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3B5" w:rsidRDefault="009D63B5" w:rsidP="009D63B5">
      <w:pPr>
        <w:pStyle w:val="1"/>
        <w:spacing w:line="500" w:lineRule="exact"/>
        <w:rPr>
          <w:rFonts w:ascii="宋体" w:hAnsi="宋体" w:cs="宋体" w:hint="eastAsia"/>
        </w:rPr>
      </w:pPr>
      <w:r>
        <w:rPr>
          <w:rFonts w:ascii="宋体" w:hAnsi="宋体" w:cs="宋体" w:hint="eastAsia"/>
        </w:rPr>
        <w:t>2017年中国马术大赛竞赛规程</w:t>
      </w:r>
    </w:p>
    <w:p w:rsidR="009D63B5" w:rsidRDefault="009D63B5" w:rsidP="009D63B5">
      <w:pPr>
        <w:spacing w:line="500" w:lineRule="exact"/>
        <w:rPr>
          <w:rFonts w:hint="eastAsia"/>
        </w:rPr>
      </w:pPr>
    </w:p>
    <w:p w:rsidR="009D63B5" w:rsidRDefault="009D63B5" w:rsidP="009D63B5">
      <w:pPr>
        <w:spacing w:line="500" w:lineRule="exact"/>
        <w:ind w:left="596"/>
        <w:rPr>
          <w:rFonts w:ascii="黑体" w:eastAsia="黑体" w:hint="eastAsia"/>
          <w:b/>
          <w:sz w:val="30"/>
        </w:rPr>
      </w:pPr>
      <w:r>
        <w:rPr>
          <w:rFonts w:ascii="黑体" w:eastAsia="黑体" w:hint="eastAsia"/>
          <w:b/>
          <w:sz w:val="30"/>
        </w:rPr>
        <w:t>一、主办单位</w:t>
      </w:r>
    </w:p>
    <w:p w:rsidR="009D63B5" w:rsidRDefault="009D63B5" w:rsidP="009D63B5">
      <w:pPr>
        <w:spacing w:line="500" w:lineRule="exact"/>
        <w:rPr>
          <w:rFonts w:ascii="仿宋_GB2312" w:eastAsia="仿宋_GB2312" w:hint="eastAsia"/>
          <w:bCs/>
          <w:sz w:val="30"/>
        </w:rPr>
      </w:pPr>
      <w:r>
        <w:rPr>
          <w:rFonts w:ascii="仿宋" w:eastAsia="仿宋" w:hAnsi="仿宋" w:hint="eastAsia"/>
          <w:sz w:val="30"/>
          <w:szCs w:val="30"/>
        </w:rPr>
        <w:t xml:space="preserve">    </w:t>
      </w:r>
      <w:r>
        <w:rPr>
          <w:rFonts w:ascii="仿宋_GB2312" w:eastAsia="仿宋_GB2312" w:hint="eastAsia"/>
          <w:bCs/>
          <w:sz w:val="30"/>
        </w:rPr>
        <w:t>中国马术协会</w:t>
      </w:r>
    </w:p>
    <w:p w:rsidR="009D63B5" w:rsidRDefault="009D63B5" w:rsidP="009D63B5">
      <w:pPr>
        <w:spacing w:line="500" w:lineRule="exact"/>
        <w:ind w:left="567"/>
        <w:rPr>
          <w:rFonts w:ascii="黑体" w:eastAsia="黑体" w:hint="eastAsia"/>
          <w:b/>
          <w:sz w:val="30"/>
        </w:rPr>
      </w:pPr>
      <w:r>
        <w:rPr>
          <w:rFonts w:ascii="黑体" w:eastAsia="黑体" w:hint="eastAsia"/>
          <w:b/>
          <w:sz w:val="30"/>
        </w:rPr>
        <w:t>二、承办单位</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内蒙古自治区锡林浩特市人民政府</w:t>
      </w:r>
    </w:p>
    <w:p w:rsidR="009D63B5" w:rsidRDefault="009D63B5" w:rsidP="009D63B5">
      <w:pPr>
        <w:spacing w:line="500" w:lineRule="exact"/>
        <w:ind w:left="567"/>
        <w:rPr>
          <w:rFonts w:ascii="黑体" w:eastAsia="黑体" w:hint="eastAsia"/>
          <w:b/>
          <w:sz w:val="30"/>
        </w:rPr>
      </w:pPr>
      <w:r>
        <w:rPr>
          <w:rFonts w:ascii="黑体" w:eastAsia="黑体" w:hint="eastAsia"/>
          <w:b/>
          <w:sz w:val="30"/>
        </w:rPr>
        <w:t>三、竞赛日期和地点</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 xml:space="preserve">    2017年8月11日至13日，内蒙古锡林浩特。</w:t>
      </w:r>
    </w:p>
    <w:p w:rsidR="009D63B5" w:rsidRDefault="009D63B5" w:rsidP="009D63B5">
      <w:pPr>
        <w:spacing w:line="500" w:lineRule="exact"/>
        <w:ind w:left="567"/>
        <w:rPr>
          <w:rFonts w:ascii="黑体" w:eastAsia="黑体" w:hint="eastAsia"/>
          <w:b/>
          <w:sz w:val="30"/>
        </w:rPr>
      </w:pPr>
      <w:r>
        <w:rPr>
          <w:rFonts w:ascii="黑体" w:eastAsia="黑体" w:hint="eastAsia"/>
          <w:b/>
          <w:sz w:val="30"/>
        </w:rPr>
        <w:t>四、参赛单位</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参赛单位为2017年度国家体育总局马术项目注册代表单位以及中国马术协会注册会员。</w:t>
      </w:r>
    </w:p>
    <w:p w:rsidR="009D63B5" w:rsidRDefault="009D63B5" w:rsidP="009D63B5">
      <w:pPr>
        <w:spacing w:line="500" w:lineRule="exact"/>
        <w:ind w:left="567"/>
        <w:rPr>
          <w:rFonts w:ascii="黑体" w:eastAsia="黑体"/>
          <w:b/>
          <w:sz w:val="30"/>
        </w:rPr>
      </w:pPr>
      <w:r>
        <w:rPr>
          <w:rFonts w:ascii="黑体" w:eastAsia="黑体" w:hint="eastAsia"/>
          <w:b/>
          <w:sz w:val="30"/>
        </w:rPr>
        <w:t>五、竞赛项目</w:t>
      </w:r>
    </w:p>
    <w:p w:rsidR="009D63B5" w:rsidRDefault="009D63B5" w:rsidP="009D63B5">
      <w:pPr>
        <w:spacing w:line="500" w:lineRule="exact"/>
        <w:ind w:left="567"/>
        <w:rPr>
          <w:rFonts w:ascii="仿宋_GB2312" w:eastAsia="仿宋_GB2312" w:hint="eastAsia"/>
          <w:sz w:val="30"/>
          <w:szCs w:val="30"/>
        </w:rPr>
      </w:pPr>
      <w:r>
        <w:rPr>
          <w:rFonts w:ascii="仿宋_GB2312" w:eastAsia="仿宋_GB2312" w:hint="eastAsia"/>
          <w:bCs/>
          <w:sz w:val="30"/>
        </w:rPr>
        <w:t>（一）场地障碍分项：</w:t>
      </w:r>
      <w:r>
        <w:rPr>
          <w:rFonts w:ascii="仿宋_GB2312" w:eastAsia="仿宋_GB2312" w:hint="eastAsia"/>
          <w:sz w:val="30"/>
          <w:szCs w:val="30"/>
        </w:rPr>
        <w:t>1.40米-1.50米级别个人赛、1.30</w:t>
      </w:r>
    </w:p>
    <w:p w:rsidR="009D63B5" w:rsidRPr="009D63B5" w:rsidRDefault="009D63B5" w:rsidP="009D63B5">
      <w:pPr>
        <w:spacing w:line="500" w:lineRule="exact"/>
        <w:rPr>
          <w:rFonts w:ascii="仿宋_GB2312" w:eastAsia="仿宋_GB2312" w:hint="eastAsia"/>
          <w:sz w:val="30"/>
          <w:szCs w:val="30"/>
        </w:rPr>
      </w:pPr>
      <w:r>
        <w:rPr>
          <w:rFonts w:ascii="仿宋_GB2312" w:eastAsia="仿宋_GB2312" w:hint="eastAsia"/>
          <w:sz w:val="30"/>
          <w:szCs w:val="30"/>
        </w:rPr>
        <w:t>米-1.40米级别个人赛、1.20米-1.30米级别个人赛、1.00米-1.15米级别个人赛。</w:t>
      </w:r>
    </w:p>
    <w:p w:rsidR="009D63B5" w:rsidRDefault="009D63B5" w:rsidP="009D63B5">
      <w:pPr>
        <w:spacing w:line="500" w:lineRule="exact"/>
        <w:ind w:left="567"/>
        <w:rPr>
          <w:rFonts w:ascii="仿宋_GB2312" w:eastAsia="仿宋_GB2312" w:hint="eastAsia"/>
          <w:bCs/>
          <w:sz w:val="30"/>
        </w:rPr>
      </w:pPr>
      <w:r>
        <w:rPr>
          <w:rFonts w:ascii="仿宋_GB2312" w:eastAsia="仿宋_GB2312" w:hint="eastAsia"/>
          <w:bCs/>
          <w:sz w:val="30"/>
        </w:rPr>
        <w:t>（二</w:t>
      </w:r>
      <w:r>
        <w:rPr>
          <w:rFonts w:ascii="仿宋_GB2312" w:eastAsia="仿宋_GB2312"/>
          <w:bCs/>
          <w:sz w:val="30"/>
        </w:rPr>
        <w:t>）</w:t>
      </w:r>
      <w:r>
        <w:rPr>
          <w:rFonts w:ascii="仿宋_GB2312" w:eastAsia="仿宋_GB2312" w:hint="eastAsia"/>
          <w:bCs/>
          <w:sz w:val="30"/>
        </w:rPr>
        <w:t>速度赛马分项：2岁马组1000米、3岁马组1000米、</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3岁马组2000米、4岁及以</w:t>
      </w:r>
      <w:proofErr w:type="gramStart"/>
      <w:r>
        <w:rPr>
          <w:rFonts w:ascii="仿宋_GB2312" w:eastAsia="仿宋_GB2312" w:hint="eastAsia"/>
          <w:bCs/>
          <w:sz w:val="30"/>
        </w:rPr>
        <w:t>上马组</w:t>
      </w:r>
      <w:proofErr w:type="gramEnd"/>
      <w:r>
        <w:rPr>
          <w:rFonts w:ascii="仿宋_GB2312" w:eastAsia="仿宋_GB2312" w:hint="eastAsia"/>
          <w:bCs/>
          <w:sz w:val="30"/>
        </w:rPr>
        <w:t>1000米、4岁及以</w:t>
      </w:r>
      <w:proofErr w:type="gramStart"/>
      <w:r>
        <w:rPr>
          <w:rFonts w:ascii="仿宋_GB2312" w:eastAsia="仿宋_GB2312" w:hint="eastAsia"/>
          <w:bCs/>
          <w:sz w:val="30"/>
        </w:rPr>
        <w:t>上马组</w:t>
      </w:r>
      <w:proofErr w:type="gramEnd"/>
      <w:r>
        <w:rPr>
          <w:rFonts w:ascii="仿宋_GB2312" w:eastAsia="仿宋_GB2312" w:hint="eastAsia"/>
          <w:bCs/>
          <w:sz w:val="30"/>
        </w:rPr>
        <w:t>2000米、4岁及以</w:t>
      </w:r>
      <w:proofErr w:type="gramStart"/>
      <w:r>
        <w:rPr>
          <w:rFonts w:ascii="仿宋_GB2312" w:eastAsia="仿宋_GB2312" w:hint="eastAsia"/>
          <w:bCs/>
          <w:sz w:val="30"/>
        </w:rPr>
        <w:t>上马组</w:t>
      </w:r>
      <w:proofErr w:type="gramEnd"/>
      <w:r>
        <w:rPr>
          <w:rFonts w:ascii="仿宋_GB2312" w:eastAsia="仿宋_GB2312" w:hint="eastAsia"/>
          <w:bCs/>
          <w:sz w:val="30"/>
        </w:rPr>
        <w:t>3000米</w:t>
      </w:r>
    </w:p>
    <w:p w:rsidR="009D63B5" w:rsidRDefault="009D63B5" w:rsidP="009D63B5">
      <w:pPr>
        <w:spacing w:line="500" w:lineRule="exact"/>
        <w:ind w:left="567"/>
        <w:rPr>
          <w:rFonts w:ascii="仿宋_GB2312" w:eastAsia="仿宋_GB2312" w:hint="eastAsia"/>
          <w:bCs/>
          <w:sz w:val="30"/>
        </w:rPr>
      </w:pPr>
      <w:r>
        <w:rPr>
          <w:rFonts w:ascii="仿宋_GB2312" w:eastAsia="仿宋_GB2312" w:hint="eastAsia"/>
          <w:bCs/>
          <w:sz w:val="30"/>
        </w:rPr>
        <w:t>（三）耐力赛分项：个人赛</w:t>
      </w:r>
    </w:p>
    <w:p w:rsidR="009D63B5" w:rsidRDefault="009D63B5" w:rsidP="009D63B5">
      <w:pPr>
        <w:spacing w:line="500" w:lineRule="exact"/>
        <w:ind w:left="567"/>
        <w:rPr>
          <w:rFonts w:ascii="仿宋_GB2312" w:eastAsia="仿宋_GB2312" w:hint="eastAsia"/>
          <w:bCs/>
          <w:sz w:val="30"/>
        </w:rPr>
      </w:pPr>
      <w:r>
        <w:rPr>
          <w:rFonts w:ascii="仿宋_GB2312" w:eastAsia="仿宋_GB2312" w:hint="eastAsia"/>
          <w:bCs/>
          <w:sz w:val="30"/>
        </w:rPr>
        <w:t>（四）</w:t>
      </w:r>
      <w:proofErr w:type="gramStart"/>
      <w:r>
        <w:rPr>
          <w:rFonts w:ascii="仿宋_GB2312" w:eastAsia="仿宋_GB2312" w:hint="eastAsia"/>
          <w:bCs/>
          <w:sz w:val="30"/>
        </w:rPr>
        <w:t>绕桶赛</w:t>
      </w:r>
      <w:proofErr w:type="gramEnd"/>
      <w:r>
        <w:rPr>
          <w:rFonts w:ascii="仿宋_GB2312" w:eastAsia="仿宋_GB2312" w:hint="eastAsia"/>
          <w:bCs/>
          <w:sz w:val="30"/>
        </w:rPr>
        <w:t>分项：团体赛、个人赛</w:t>
      </w:r>
    </w:p>
    <w:p w:rsidR="009D63B5" w:rsidRDefault="009D63B5" w:rsidP="009D63B5">
      <w:pPr>
        <w:spacing w:line="500" w:lineRule="exact"/>
        <w:ind w:left="567"/>
        <w:rPr>
          <w:rFonts w:ascii="黑体" w:eastAsia="黑体" w:hint="eastAsia"/>
          <w:b/>
          <w:sz w:val="30"/>
        </w:rPr>
      </w:pPr>
      <w:r>
        <w:rPr>
          <w:rFonts w:ascii="黑体" w:eastAsia="黑体" w:hint="eastAsia"/>
          <w:b/>
          <w:sz w:val="30"/>
        </w:rPr>
        <w:t>六、参赛资格</w:t>
      </w:r>
    </w:p>
    <w:p w:rsidR="009D63B5" w:rsidRDefault="009D63B5" w:rsidP="009D63B5">
      <w:pPr>
        <w:spacing w:line="500" w:lineRule="exact"/>
        <w:ind w:firstLineChars="200" w:firstLine="600"/>
        <w:rPr>
          <w:rFonts w:ascii="仿宋_GB2312" w:eastAsia="仿宋_GB2312" w:hint="eastAsia"/>
          <w:bCs/>
          <w:sz w:val="30"/>
        </w:rPr>
      </w:pPr>
      <w:r>
        <w:rPr>
          <w:rFonts w:ascii="宋体" w:hAnsi="宋体" w:cs="宋体" w:hint="eastAsia"/>
          <w:bCs/>
          <w:sz w:val="30"/>
        </w:rPr>
        <w:t>（</w:t>
      </w:r>
      <w:r>
        <w:rPr>
          <w:rFonts w:ascii="仿宋_GB2312" w:eastAsia="仿宋_GB2312" w:hint="eastAsia"/>
          <w:bCs/>
          <w:sz w:val="30"/>
        </w:rPr>
        <w:t>一</w:t>
      </w:r>
      <w:r>
        <w:rPr>
          <w:rFonts w:ascii="宋体" w:hAnsi="宋体" w:cs="宋体" w:hint="eastAsia"/>
          <w:bCs/>
          <w:sz w:val="30"/>
        </w:rPr>
        <w:t>）</w:t>
      </w:r>
      <w:r>
        <w:rPr>
          <w:rFonts w:ascii="仿宋_GB2312" w:eastAsia="仿宋_GB2312" w:hint="eastAsia"/>
          <w:bCs/>
          <w:sz w:val="30"/>
        </w:rPr>
        <w:t>速度赛马各参赛单位每个项目限报3人3马，运动员每个项目限报一匹马参赛，每名运动员限报3个项目，参赛马匹不可兼项。</w:t>
      </w:r>
      <w:proofErr w:type="gramStart"/>
      <w:r>
        <w:rPr>
          <w:rFonts w:ascii="仿宋_GB2312" w:eastAsia="仿宋_GB2312" w:hint="eastAsia"/>
          <w:bCs/>
          <w:sz w:val="30"/>
        </w:rPr>
        <w:t>绕桶赛</w:t>
      </w:r>
      <w:proofErr w:type="gramEnd"/>
      <w:r>
        <w:rPr>
          <w:rFonts w:ascii="仿宋_GB2312" w:eastAsia="仿宋_GB2312" w:hint="eastAsia"/>
          <w:bCs/>
          <w:sz w:val="30"/>
        </w:rPr>
        <w:t>各参赛单位团体赛限报一个队（3人3马），个人赛参赛运动员不限，每个运动员在团体赛和个人赛中最多分别报1匹马参赛。参赛运动员须达到中国马术协会</w:t>
      </w:r>
      <w:proofErr w:type="gramStart"/>
      <w:r>
        <w:rPr>
          <w:rFonts w:ascii="仿宋_GB2312" w:eastAsia="仿宋_GB2312" w:hint="eastAsia"/>
          <w:bCs/>
          <w:sz w:val="30"/>
        </w:rPr>
        <w:t>绕桶赛</w:t>
      </w:r>
      <w:proofErr w:type="gramEnd"/>
      <w:r>
        <w:rPr>
          <w:rFonts w:ascii="仿宋_GB2312" w:eastAsia="仿宋_GB2312" w:hint="eastAsia"/>
          <w:bCs/>
          <w:sz w:val="30"/>
        </w:rPr>
        <w:t>初级标</w:t>
      </w:r>
      <w:r>
        <w:rPr>
          <w:rFonts w:ascii="仿宋_GB2312" w:eastAsia="仿宋_GB2312" w:hint="eastAsia"/>
          <w:bCs/>
          <w:sz w:val="30"/>
        </w:rPr>
        <w:lastRenderedPageBreak/>
        <w:t>准。场地障碍和耐力赛各参赛单位运动员人数不限，场地障碍项目</w:t>
      </w:r>
      <w:r>
        <w:rPr>
          <w:rFonts w:ascii="仿宋_GB2312" w:eastAsia="仿宋_GB2312" w:hint="eastAsia"/>
          <w:sz w:val="30"/>
        </w:rPr>
        <w:t>每个运动员</w:t>
      </w:r>
      <w:proofErr w:type="gramStart"/>
      <w:r>
        <w:rPr>
          <w:rFonts w:ascii="仿宋_GB2312" w:eastAsia="仿宋_GB2312" w:hint="eastAsia"/>
          <w:sz w:val="30"/>
        </w:rPr>
        <w:t>最多报</w:t>
      </w:r>
      <w:proofErr w:type="gramEnd"/>
      <w:r>
        <w:rPr>
          <w:rFonts w:ascii="仿宋_GB2312" w:eastAsia="仿宋_GB2312" w:hint="eastAsia"/>
          <w:sz w:val="30"/>
        </w:rPr>
        <w:t>2匹马参赛。</w:t>
      </w:r>
    </w:p>
    <w:p w:rsidR="009D63B5" w:rsidRDefault="009D63B5" w:rsidP="009D63B5">
      <w:pPr>
        <w:spacing w:line="520" w:lineRule="exact"/>
        <w:ind w:left="567"/>
        <w:rPr>
          <w:rFonts w:ascii="仿宋_GB2312" w:eastAsia="仿宋_GB2312" w:hAnsi="宋体" w:hint="eastAsia"/>
          <w:sz w:val="30"/>
        </w:rPr>
      </w:pPr>
      <w:r>
        <w:rPr>
          <w:rFonts w:ascii="仿宋_GB2312" w:eastAsia="仿宋_GB2312" w:hint="eastAsia"/>
          <w:sz w:val="30"/>
        </w:rPr>
        <w:t>随队人员可</w:t>
      </w:r>
      <w:proofErr w:type="gramStart"/>
      <w:r>
        <w:rPr>
          <w:rFonts w:ascii="仿宋_GB2312" w:eastAsia="仿宋_GB2312" w:hint="eastAsia"/>
          <w:sz w:val="30"/>
        </w:rPr>
        <w:t>报</w:t>
      </w:r>
      <w:r>
        <w:rPr>
          <w:rFonts w:ascii="仿宋_GB2312" w:eastAsia="仿宋_GB2312" w:hAnsi="宋体" w:hint="eastAsia"/>
          <w:sz w:val="30"/>
        </w:rPr>
        <w:t>领队</w:t>
      </w:r>
      <w:proofErr w:type="gramEnd"/>
      <w:r>
        <w:rPr>
          <w:rFonts w:ascii="仿宋_GB2312" w:eastAsia="仿宋_GB2312" w:hAnsi="宋体" w:hint="eastAsia"/>
          <w:sz w:val="30"/>
        </w:rPr>
        <w:t>1人、兽医1人，</w:t>
      </w:r>
      <w:proofErr w:type="gramStart"/>
      <w:r>
        <w:rPr>
          <w:rFonts w:ascii="仿宋_GB2312" w:eastAsia="仿宋_GB2312" w:hAnsi="宋体" w:hint="eastAsia"/>
          <w:sz w:val="30"/>
        </w:rPr>
        <w:t>钉蹄员</w:t>
      </w:r>
      <w:proofErr w:type="gramEnd"/>
      <w:r>
        <w:rPr>
          <w:rFonts w:ascii="仿宋_GB2312" w:eastAsia="仿宋_GB2312" w:hAnsi="宋体" w:hint="eastAsia"/>
          <w:sz w:val="30"/>
        </w:rPr>
        <w:t>1人，每个分项</w:t>
      </w:r>
    </w:p>
    <w:p w:rsidR="009D63B5" w:rsidRDefault="009D63B5" w:rsidP="009D63B5">
      <w:pPr>
        <w:spacing w:line="520" w:lineRule="exact"/>
        <w:rPr>
          <w:rFonts w:ascii="仿宋_GB2312" w:eastAsia="仿宋_GB2312" w:hAnsi="宋体" w:hint="eastAsia"/>
          <w:sz w:val="30"/>
        </w:rPr>
      </w:pPr>
      <w:r>
        <w:rPr>
          <w:rFonts w:ascii="仿宋_GB2312" w:eastAsia="仿宋_GB2312" w:hAnsi="宋体" w:hint="eastAsia"/>
          <w:sz w:val="30"/>
        </w:rPr>
        <w:t>限报教练员1人、工作人员1人。</w:t>
      </w:r>
      <w:r>
        <w:rPr>
          <w:rFonts w:ascii="仿宋_GB2312" w:eastAsia="仿宋_GB2312" w:hint="eastAsia"/>
          <w:sz w:val="30"/>
        </w:rPr>
        <w:t>马主人数不超过参赛马匹数</w:t>
      </w:r>
      <w:r>
        <w:rPr>
          <w:rFonts w:ascii="仿宋_GB2312" w:eastAsia="仿宋_GB2312" w:hAnsi="宋体" w:hint="eastAsia"/>
          <w:sz w:val="30"/>
        </w:rPr>
        <w:t>。</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（二）参赛运动员不分性别，须在国家体育总局或中国马术协会完成2017年度注册手续。</w:t>
      </w:r>
      <w:r>
        <w:rPr>
          <w:rFonts w:ascii="仿宋_GB2312" w:eastAsia="仿宋_GB2312"/>
          <w:bCs/>
          <w:sz w:val="30"/>
        </w:rPr>
        <w:t>场地障碍</w:t>
      </w:r>
      <w:r>
        <w:rPr>
          <w:rFonts w:ascii="仿宋_GB2312" w:eastAsia="仿宋_GB2312" w:hint="eastAsia"/>
          <w:bCs/>
          <w:sz w:val="30"/>
        </w:rPr>
        <w:t>运动员</w:t>
      </w:r>
      <w:r>
        <w:rPr>
          <w:rFonts w:ascii="仿宋_GB2312" w:eastAsia="仿宋_GB2312"/>
          <w:bCs/>
          <w:sz w:val="30"/>
        </w:rPr>
        <w:t>须符合马术项目骑手分</w:t>
      </w:r>
      <w:r>
        <w:rPr>
          <w:rFonts w:ascii="仿宋_GB2312" w:eastAsia="仿宋_GB2312" w:hint="eastAsia"/>
          <w:bCs/>
          <w:sz w:val="30"/>
        </w:rPr>
        <w:t>级管理实施细则的参赛级别规定，1.40米-1.50米级别和1.30米-1.40米级别年龄须达到16岁（2001年及以前出生），1.20米-1.30米级别和1.00米-1.15米级别年龄须达到14岁（2003年及以前出生）。速度赛马运动员年龄须达到15岁（2002年及以前出生）。耐力赛运动员年龄须达到16岁（2001年及以前出生）并须在2015年-2017年度至少完成一次初级达标。</w:t>
      </w:r>
      <w:proofErr w:type="gramStart"/>
      <w:r>
        <w:rPr>
          <w:rFonts w:ascii="仿宋_GB2312" w:eastAsia="仿宋_GB2312" w:hint="eastAsia"/>
          <w:bCs/>
          <w:sz w:val="30"/>
        </w:rPr>
        <w:t>绕桶赛</w:t>
      </w:r>
      <w:proofErr w:type="gramEnd"/>
      <w:r>
        <w:rPr>
          <w:rFonts w:ascii="仿宋_GB2312" w:eastAsia="仿宋_GB2312" w:hint="eastAsia"/>
          <w:bCs/>
          <w:sz w:val="30"/>
        </w:rPr>
        <w:t>运动员年龄须达到14岁（2007年及以前出生），并达到马术项目骑手分级管理实施细则的</w:t>
      </w:r>
      <w:proofErr w:type="gramStart"/>
      <w:r>
        <w:rPr>
          <w:rFonts w:ascii="仿宋_GB2312" w:eastAsia="仿宋_GB2312" w:hint="eastAsia"/>
          <w:bCs/>
          <w:sz w:val="30"/>
        </w:rPr>
        <w:t>绕桶赛</w:t>
      </w:r>
      <w:proofErr w:type="gramEnd"/>
      <w:r>
        <w:rPr>
          <w:rFonts w:ascii="仿宋_GB2312" w:eastAsia="仿宋_GB2312" w:hint="eastAsia"/>
          <w:bCs/>
          <w:sz w:val="30"/>
        </w:rPr>
        <w:t>初级标准，年龄在14-15岁的运动员需骑乘6岁及以上的马匹参赛。</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 xml:space="preserve">    （三）各单位自带马匹参赛，</w:t>
      </w:r>
      <w:r>
        <w:rPr>
          <w:rFonts w:ascii="仿宋_GB2312" w:eastAsia="仿宋_GB2312"/>
          <w:bCs/>
          <w:sz w:val="30"/>
        </w:rPr>
        <w:t>场地障碍参赛</w:t>
      </w:r>
      <w:proofErr w:type="gramStart"/>
      <w:r>
        <w:rPr>
          <w:rFonts w:ascii="仿宋_GB2312" w:eastAsia="仿宋_GB2312"/>
          <w:bCs/>
          <w:sz w:val="30"/>
        </w:rPr>
        <w:t>马龄须</w:t>
      </w:r>
      <w:proofErr w:type="gramEnd"/>
      <w:r>
        <w:rPr>
          <w:rFonts w:ascii="仿宋_GB2312" w:eastAsia="仿宋_GB2312"/>
          <w:bCs/>
          <w:sz w:val="30"/>
        </w:rPr>
        <w:t>达到7岁</w:t>
      </w:r>
      <w:r>
        <w:rPr>
          <w:rFonts w:ascii="仿宋_GB2312" w:eastAsia="仿宋_GB2312" w:hint="eastAsia"/>
          <w:bCs/>
          <w:sz w:val="30"/>
        </w:rPr>
        <w:t>（2010年及以前出生）。速度赛马2岁马组马匹须在2015年出生。3岁马组马匹须在2014年出生。4岁及以</w:t>
      </w:r>
      <w:proofErr w:type="gramStart"/>
      <w:r>
        <w:rPr>
          <w:rFonts w:ascii="仿宋_GB2312" w:eastAsia="仿宋_GB2312" w:hint="eastAsia"/>
          <w:bCs/>
          <w:sz w:val="30"/>
        </w:rPr>
        <w:t>上马组</w:t>
      </w:r>
      <w:proofErr w:type="gramEnd"/>
      <w:r>
        <w:rPr>
          <w:rFonts w:ascii="仿宋_GB2312" w:eastAsia="仿宋_GB2312" w:hint="eastAsia"/>
          <w:bCs/>
          <w:sz w:val="30"/>
        </w:rPr>
        <w:t>马匹须在2013年及以前出生。经赛事资格审查委员会核实的报名参赛马匹为香港赛马会、澳门赛马会或其他国家（地区）赛马组织退役马匹，不得参赛。耐力赛参赛</w:t>
      </w:r>
      <w:proofErr w:type="gramStart"/>
      <w:r>
        <w:rPr>
          <w:rFonts w:ascii="仿宋_GB2312" w:eastAsia="仿宋_GB2312" w:hint="eastAsia"/>
          <w:bCs/>
          <w:sz w:val="30"/>
        </w:rPr>
        <w:t>马龄须</w:t>
      </w:r>
      <w:proofErr w:type="gramEnd"/>
      <w:r>
        <w:rPr>
          <w:rFonts w:ascii="仿宋_GB2312" w:eastAsia="仿宋_GB2312" w:hint="eastAsia"/>
          <w:bCs/>
          <w:sz w:val="30"/>
        </w:rPr>
        <w:t>达到6岁（2001年及以前出生）并须在2015年-2017年度至少完成一次初级达标。</w:t>
      </w:r>
      <w:proofErr w:type="gramStart"/>
      <w:r>
        <w:rPr>
          <w:rFonts w:ascii="仿宋_GB2312" w:eastAsia="仿宋_GB2312" w:hint="eastAsia"/>
          <w:bCs/>
          <w:sz w:val="30"/>
        </w:rPr>
        <w:t>绕桶赛参赛马龄须</w:t>
      </w:r>
      <w:proofErr w:type="gramEnd"/>
      <w:r>
        <w:rPr>
          <w:rFonts w:ascii="仿宋_GB2312" w:eastAsia="仿宋_GB2312" w:hint="eastAsia"/>
          <w:bCs/>
          <w:sz w:val="30"/>
        </w:rPr>
        <w:t>达到3岁（2014年及以前出生）。</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 xml:space="preserve">    参赛马匹须具有中国马术协会颁发的马匹护照，并在到达赛区后及时向赛会兽医提交。参赛马匹在赛前按规则要求进行验马，未</w:t>
      </w:r>
      <w:proofErr w:type="gramStart"/>
      <w:r>
        <w:rPr>
          <w:rFonts w:ascii="仿宋_GB2312" w:eastAsia="仿宋_GB2312" w:hint="eastAsia"/>
          <w:bCs/>
          <w:sz w:val="30"/>
        </w:rPr>
        <w:t>参加验马的</w:t>
      </w:r>
      <w:proofErr w:type="gramEnd"/>
      <w:r>
        <w:rPr>
          <w:rFonts w:ascii="仿宋_GB2312" w:eastAsia="仿宋_GB2312" w:hint="eastAsia"/>
          <w:bCs/>
          <w:sz w:val="30"/>
        </w:rPr>
        <w:t>马匹不得参加比赛。</w:t>
      </w:r>
    </w:p>
    <w:p w:rsidR="009D63B5" w:rsidRDefault="009D63B5" w:rsidP="009D63B5">
      <w:pPr>
        <w:spacing w:line="500" w:lineRule="exact"/>
        <w:rPr>
          <w:rFonts w:ascii="仿宋_GB2312" w:eastAsia="仿宋_GB2312"/>
          <w:bCs/>
          <w:sz w:val="30"/>
        </w:rPr>
      </w:pPr>
      <w:r>
        <w:rPr>
          <w:rFonts w:ascii="仿宋_GB2312" w:eastAsia="仿宋_GB2312" w:hint="eastAsia"/>
          <w:bCs/>
          <w:sz w:val="30"/>
        </w:rPr>
        <w:t xml:space="preserve">   （四）参赛</w:t>
      </w:r>
      <w:proofErr w:type="gramStart"/>
      <w:r>
        <w:rPr>
          <w:rFonts w:ascii="仿宋_GB2312" w:eastAsia="仿宋_GB2312" w:hint="eastAsia"/>
          <w:bCs/>
          <w:sz w:val="30"/>
        </w:rPr>
        <w:t>马匹赴赛区</w:t>
      </w:r>
      <w:proofErr w:type="gramEnd"/>
      <w:r>
        <w:rPr>
          <w:rFonts w:ascii="仿宋_GB2312" w:eastAsia="仿宋_GB2312" w:hint="eastAsia"/>
          <w:bCs/>
          <w:sz w:val="30"/>
        </w:rPr>
        <w:t>前须办理相关检疫手续，并由所在地、</w:t>
      </w:r>
      <w:r>
        <w:rPr>
          <w:rFonts w:ascii="仿宋_GB2312" w:eastAsia="仿宋_GB2312" w:hint="eastAsia"/>
          <w:bCs/>
          <w:sz w:val="30"/>
        </w:rPr>
        <w:lastRenderedPageBreak/>
        <w:t>县级兽医站出具检疫合格证明，随马匹抵达赛区时递交承办单位。</w:t>
      </w:r>
    </w:p>
    <w:p w:rsidR="009D63B5" w:rsidRDefault="009D63B5" w:rsidP="009D63B5">
      <w:pPr>
        <w:spacing w:line="500" w:lineRule="exact"/>
        <w:rPr>
          <w:rFonts w:ascii="黑体" w:eastAsia="黑体" w:hint="eastAsia"/>
          <w:b/>
          <w:sz w:val="30"/>
        </w:rPr>
      </w:pPr>
      <w:r>
        <w:rPr>
          <w:rFonts w:ascii="仿宋_GB2312" w:eastAsia="仿宋_GB2312" w:hint="eastAsia"/>
          <w:bCs/>
          <w:sz w:val="30"/>
        </w:rPr>
        <w:t xml:space="preserve">    </w:t>
      </w:r>
      <w:r>
        <w:rPr>
          <w:rFonts w:ascii="黑体" w:eastAsia="黑体" w:hint="eastAsia"/>
          <w:b/>
          <w:sz w:val="30"/>
        </w:rPr>
        <w:t>七、竞赛办法</w:t>
      </w:r>
    </w:p>
    <w:p w:rsidR="009D63B5" w:rsidRDefault="009D63B5" w:rsidP="009D63B5">
      <w:pPr>
        <w:spacing w:line="500" w:lineRule="exact"/>
        <w:ind w:firstLineChars="200" w:firstLine="600"/>
        <w:rPr>
          <w:rFonts w:ascii="仿宋_GB2312" w:eastAsia="仿宋_GB2312" w:hint="eastAsia"/>
          <w:sz w:val="30"/>
        </w:rPr>
      </w:pPr>
      <w:r>
        <w:rPr>
          <w:rFonts w:ascii="仿宋_GB2312" w:eastAsia="仿宋_GB2312" w:hint="eastAsia"/>
          <w:bCs/>
          <w:sz w:val="30"/>
        </w:rPr>
        <w:t>（一）场地障碍</w:t>
      </w:r>
      <w:r>
        <w:rPr>
          <w:rFonts w:ascii="仿宋_GB2312" w:eastAsia="仿宋_GB2312" w:hint="eastAsia"/>
          <w:sz w:val="30"/>
        </w:rPr>
        <w:t>采用</w:t>
      </w:r>
      <w:proofErr w:type="gramStart"/>
      <w:r>
        <w:rPr>
          <w:rFonts w:ascii="仿宋_GB2312" w:eastAsia="仿宋_GB2312" w:hint="eastAsia"/>
          <w:sz w:val="30"/>
        </w:rPr>
        <w:t>国际马</w:t>
      </w:r>
      <w:proofErr w:type="gramEnd"/>
      <w:r>
        <w:rPr>
          <w:rFonts w:ascii="仿宋_GB2312" w:eastAsia="仿宋_GB2312" w:hint="eastAsia"/>
          <w:sz w:val="30"/>
        </w:rPr>
        <w:t>联颁布的第25版</w:t>
      </w:r>
      <w:proofErr w:type="gramStart"/>
      <w:r>
        <w:rPr>
          <w:rFonts w:ascii="仿宋_GB2312" w:eastAsia="仿宋_GB2312" w:hint="eastAsia"/>
          <w:sz w:val="30"/>
        </w:rPr>
        <w:t>国际马</w:t>
      </w:r>
      <w:proofErr w:type="gramEnd"/>
      <w:r>
        <w:rPr>
          <w:rFonts w:ascii="仿宋_GB2312" w:eastAsia="仿宋_GB2312" w:hint="eastAsia"/>
          <w:sz w:val="30"/>
        </w:rPr>
        <w:t>联场地障碍竞赛规则。</w:t>
      </w:r>
      <w:r>
        <w:rPr>
          <w:rFonts w:ascii="仿宋_GB2312" w:eastAsia="仿宋_GB2312" w:hint="eastAsia"/>
          <w:bCs/>
          <w:sz w:val="30"/>
        </w:rPr>
        <w:t>速度赛马采用中国马术协会制定的《速度赛马竞赛规则》。耐力赛采用</w:t>
      </w:r>
      <w:proofErr w:type="gramStart"/>
      <w:r>
        <w:rPr>
          <w:rFonts w:ascii="仿宋_GB2312" w:eastAsia="仿宋_GB2312" w:hint="eastAsia"/>
          <w:bCs/>
          <w:sz w:val="30"/>
        </w:rPr>
        <w:t>国际马</w:t>
      </w:r>
      <w:proofErr w:type="gramEnd"/>
      <w:r>
        <w:rPr>
          <w:rFonts w:ascii="仿宋_GB2312" w:eastAsia="仿宋_GB2312" w:hint="eastAsia"/>
          <w:bCs/>
          <w:sz w:val="30"/>
        </w:rPr>
        <w:t>联颁布的第9版竞赛规则。</w:t>
      </w:r>
      <w:proofErr w:type="gramStart"/>
      <w:r>
        <w:rPr>
          <w:rFonts w:ascii="仿宋_GB2312" w:eastAsia="仿宋_GB2312" w:hint="eastAsia"/>
          <w:bCs/>
          <w:sz w:val="30"/>
        </w:rPr>
        <w:t>绕桶赛</w:t>
      </w:r>
      <w:proofErr w:type="gramEnd"/>
      <w:r>
        <w:rPr>
          <w:rFonts w:ascii="仿宋_GB2312" w:eastAsia="仿宋_GB2312" w:hint="eastAsia"/>
          <w:bCs/>
          <w:sz w:val="30"/>
        </w:rPr>
        <w:t>采用中国马术协会制定的《绕桶赛竞赛规则》。</w:t>
      </w:r>
      <w:r>
        <w:rPr>
          <w:rFonts w:ascii="仿宋_GB2312" w:eastAsia="仿宋_GB2312" w:hint="eastAsia"/>
          <w:sz w:val="30"/>
        </w:rPr>
        <w:t xml:space="preserve">特殊修订条款的执行，以中国马术协会下发通知为准。 </w:t>
      </w:r>
    </w:p>
    <w:p w:rsidR="009D63B5" w:rsidRDefault="009D63B5" w:rsidP="009D63B5">
      <w:pPr>
        <w:spacing w:line="500" w:lineRule="exact"/>
        <w:ind w:firstLine="600"/>
        <w:rPr>
          <w:rFonts w:ascii="仿宋_GB2312" w:eastAsia="仿宋_GB2312" w:hint="eastAsia"/>
          <w:sz w:val="30"/>
        </w:rPr>
      </w:pPr>
      <w:r>
        <w:rPr>
          <w:rFonts w:ascii="仿宋_GB2312" w:eastAsia="仿宋_GB2312" w:hint="eastAsia"/>
          <w:sz w:val="30"/>
        </w:rPr>
        <w:t>（二）场地障碍1.40米-1.50米级别比赛分两轮进行，第一轮出场顺序按赛前抽签决定，第二轮出场顺序按第一轮成绩排名倒序出场，如成绩相同，按第一轮出场顺序出场。障碍数量共12道，行进速度每分钟375米。根据</w:t>
      </w:r>
      <w:proofErr w:type="gramStart"/>
      <w:r>
        <w:rPr>
          <w:rFonts w:ascii="仿宋_GB2312" w:eastAsia="仿宋_GB2312" w:hint="eastAsia"/>
          <w:sz w:val="30"/>
        </w:rPr>
        <w:t>国际马</w:t>
      </w:r>
      <w:proofErr w:type="gramEnd"/>
      <w:r>
        <w:rPr>
          <w:rFonts w:ascii="仿宋_GB2312" w:eastAsia="仿宋_GB2312" w:hint="eastAsia"/>
          <w:sz w:val="30"/>
        </w:rPr>
        <w:t>联竞赛规则处罚A表进行评判。比赛两轮路线不同，不争取时间。障碍高度为1.40米-1.50米，宽度为1.50米-1.70米（三横木宽2.00米）。以两轮罚分之和排列名次。若成绩排在第三名以后的运动员和马匹出现罚分相同，则以第二轮比赛用时少者名次列前。前3名的运动员和马匹如果出现两轮罚分之和相同，将进行附加赛确定最后名次。附加赛争取时间，行进速度每分钟375米，障碍为6至8道。若附加赛罚分相同，附加赛用时少者，名次列前。</w:t>
      </w:r>
    </w:p>
    <w:p w:rsidR="009D63B5" w:rsidRDefault="009D63B5" w:rsidP="009D63B5">
      <w:pPr>
        <w:spacing w:line="500" w:lineRule="exact"/>
        <w:ind w:firstLineChars="200" w:firstLine="600"/>
        <w:rPr>
          <w:rFonts w:ascii="仿宋_GB2312" w:eastAsia="仿宋_GB2312" w:hint="eastAsia"/>
          <w:sz w:val="30"/>
        </w:rPr>
      </w:pPr>
      <w:r>
        <w:rPr>
          <w:rFonts w:ascii="仿宋_GB2312" w:eastAsia="仿宋_GB2312" w:hint="eastAsia"/>
          <w:sz w:val="30"/>
        </w:rPr>
        <w:t>1.30米-1.40米级别比赛分两轮进行，第一轮出场顺序按赛前抽签决定，第二轮出场顺序按第一轮成绩排名倒序出场，如成绩相同，按第一轮出场顺序出场。障碍数量共12道，行进速度每分钟350米。根据</w:t>
      </w:r>
      <w:proofErr w:type="gramStart"/>
      <w:r>
        <w:rPr>
          <w:rFonts w:ascii="仿宋_GB2312" w:eastAsia="仿宋_GB2312" w:hint="eastAsia"/>
          <w:sz w:val="30"/>
        </w:rPr>
        <w:t>国际马</w:t>
      </w:r>
      <w:proofErr w:type="gramEnd"/>
      <w:r>
        <w:rPr>
          <w:rFonts w:ascii="仿宋_GB2312" w:eastAsia="仿宋_GB2312" w:hint="eastAsia"/>
          <w:sz w:val="30"/>
        </w:rPr>
        <w:t>联竞赛规则处罚A表进行评判。比赛两轮路线不同，不争取时间。障碍高度为1.30米-1.40米，宽度为1.40米-1.60米。以两轮罚分之和排列名次。若成绩排在第三名以后的运动员和马匹出现罚分相同，则以第二轮比赛用时少者名次列前。前3名的运动员和马匹如果出现两轮罚分之和相同，将进行附加赛确定最后名次。附加赛争取时间，行进速度每</w:t>
      </w:r>
      <w:r>
        <w:rPr>
          <w:rFonts w:ascii="仿宋_GB2312" w:eastAsia="仿宋_GB2312" w:hint="eastAsia"/>
          <w:sz w:val="30"/>
        </w:rPr>
        <w:lastRenderedPageBreak/>
        <w:t>分钟375米，障碍为6至8道。若附加赛罚分相同，附加赛用时少者，名次列前。</w:t>
      </w:r>
    </w:p>
    <w:p w:rsidR="009D63B5" w:rsidRDefault="009D63B5" w:rsidP="009D63B5">
      <w:pPr>
        <w:spacing w:line="500" w:lineRule="exact"/>
        <w:ind w:firstLine="600"/>
        <w:rPr>
          <w:rFonts w:ascii="仿宋_GB2312" w:eastAsia="仿宋_GB2312" w:hint="eastAsia"/>
          <w:sz w:val="30"/>
        </w:rPr>
      </w:pPr>
      <w:r>
        <w:rPr>
          <w:rFonts w:ascii="仿宋_GB2312" w:eastAsia="仿宋_GB2312" w:hint="eastAsia"/>
          <w:sz w:val="30"/>
        </w:rPr>
        <w:t>1.20米-1.30米级别比赛分两轮进行，第一轮出场顺序按赛前抽签决定，第二轮出场顺序按第一轮成绩排名倒序出场，如成绩相同，按第一轮出场顺序出场。障碍数量共12道，行进速度每分钟350米。根据</w:t>
      </w:r>
      <w:proofErr w:type="gramStart"/>
      <w:r>
        <w:rPr>
          <w:rFonts w:ascii="仿宋_GB2312" w:eastAsia="仿宋_GB2312" w:hint="eastAsia"/>
          <w:sz w:val="30"/>
        </w:rPr>
        <w:t>国际马</w:t>
      </w:r>
      <w:proofErr w:type="gramEnd"/>
      <w:r>
        <w:rPr>
          <w:rFonts w:ascii="仿宋_GB2312" w:eastAsia="仿宋_GB2312" w:hint="eastAsia"/>
          <w:sz w:val="30"/>
        </w:rPr>
        <w:t>联竞赛规则处罚A表进行评判。比赛两轮路线不同，不争取时间。障碍高度为1.20米-1.30米，宽度为1.30米-1.40米。以两轮罚分之和排列名次。若成绩排在第三名以后的运动员和马匹出现罚分相同，则以第二轮比赛用时少者名次列前。前3名运动员和马匹如果出现两轮罚分之和相同，将进行附加赛确定最后名次。附加赛争取时间，行进速度每分钟350米，障碍数量及难度另定。若附加赛罚分相同，以用时少者，名次列前。</w:t>
      </w:r>
    </w:p>
    <w:p w:rsidR="009D63B5" w:rsidRDefault="009D63B5" w:rsidP="009D63B5">
      <w:pPr>
        <w:spacing w:line="500" w:lineRule="exact"/>
        <w:ind w:firstLine="600"/>
        <w:rPr>
          <w:rFonts w:ascii="仿宋_GB2312" w:eastAsia="仿宋_GB2312" w:hint="eastAsia"/>
          <w:sz w:val="30"/>
        </w:rPr>
      </w:pPr>
      <w:r>
        <w:rPr>
          <w:rFonts w:ascii="仿宋_GB2312" w:eastAsia="仿宋_GB2312" w:hint="eastAsia"/>
          <w:sz w:val="30"/>
          <w:szCs w:val="30"/>
        </w:rPr>
        <w:t>1.00米-1.15米级别比赛分两轮进行</w:t>
      </w:r>
      <w:r>
        <w:rPr>
          <w:rFonts w:ascii="仿宋_GB2312" w:eastAsia="仿宋_GB2312" w:hint="eastAsia"/>
          <w:sz w:val="30"/>
        </w:rPr>
        <w:t>，第一轮出场顺序按赛前抽签决定，第二轮出场顺序按第一轮成绩排名倒序出场，如成绩相同，按第一轮出场顺序出场</w:t>
      </w:r>
      <w:r>
        <w:rPr>
          <w:rFonts w:ascii="仿宋_GB2312" w:eastAsia="仿宋_GB2312" w:hint="eastAsia"/>
          <w:sz w:val="30"/>
          <w:szCs w:val="30"/>
        </w:rPr>
        <w:t>。障碍数量共10-12道，行进速度每分钟325米。根据</w:t>
      </w:r>
      <w:proofErr w:type="gramStart"/>
      <w:r>
        <w:rPr>
          <w:rFonts w:ascii="仿宋_GB2312" w:eastAsia="仿宋_GB2312" w:hint="eastAsia"/>
          <w:sz w:val="30"/>
          <w:szCs w:val="30"/>
        </w:rPr>
        <w:t>国际马</w:t>
      </w:r>
      <w:proofErr w:type="gramEnd"/>
      <w:r>
        <w:rPr>
          <w:rFonts w:ascii="仿宋_GB2312" w:eastAsia="仿宋_GB2312" w:hint="eastAsia"/>
          <w:sz w:val="30"/>
        </w:rPr>
        <w:t>联竞赛</w:t>
      </w:r>
      <w:r>
        <w:rPr>
          <w:rFonts w:ascii="仿宋_GB2312" w:eastAsia="仿宋_GB2312" w:hint="eastAsia"/>
          <w:sz w:val="30"/>
          <w:szCs w:val="30"/>
        </w:rPr>
        <w:t>规则处罚A表进行评判。比赛两轮路线不同，不争取时间。障碍高度为1.00米-1.15米，宽度为1.20米-1.30米。</w:t>
      </w:r>
      <w:r>
        <w:rPr>
          <w:rFonts w:ascii="仿宋_GB2312" w:eastAsia="仿宋_GB2312" w:hint="eastAsia"/>
          <w:sz w:val="30"/>
        </w:rPr>
        <w:t>以两轮罚分之和</w:t>
      </w:r>
      <w:r>
        <w:rPr>
          <w:rFonts w:ascii="仿宋_GB2312" w:eastAsia="仿宋_GB2312" w:hint="eastAsia"/>
          <w:sz w:val="30"/>
          <w:szCs w:val="30"/>
        </w:rPr>
        <w:t>排列名次。若成绩排在第三名以后的</w:t>
      </w:r>
      <w:r>
        <w:rPr>
          <w:rFonts w:ascii="仿宋_GB2312" w:eastAsia="仿宋_GB2312" w:hint="eastAsia"/>
          <w:sz w:val="30"/>
        </w:rPr>
        <w:t>运动员</w:t>
      </w:r>
      <w:r>
        <w:rPr>
          <w:rFonts w:ascii="仿宋_GB2312" w:eastAsia="仿宋_GB2312" w:hint="eastAsia"/>
          <w:sz w:val="30"/>
          <w:szCs w:val="30"/>
        </w:rPr>
        <w:t>和马匹出现罚分相同，则以第二轮比赛用时少者名次列前。前3名运动员和马匹如果出现两轮罚分之和相同，将进行附加赛确定最后名次。附加赛争取时间，行进速度每分钟325米，障碍数量及难度另定。若附加赛罚分相同，以用时少者，名次列前。</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（三）速度赛马比赛在沙地或草地举行，使用起跑马闸箱，沿顺时针方向行进，参赛马匹在赛前由抽签决定各班马号各闸位。如比赛成绩相同，以运动员体重和鞍具重量决定先后，重者为先。</w:t>
      </w:r>
      <w:r>
        <w:rPr>
          <w:rFonts w:ascii="仿宋_GB2312" w:eastAsia="仿宋_GB2312" w:hint="eastAsia"/>
          <w:bCs/>
          <w:sz w:val="30"/>
        </w:rPr>
        <w:lastRenderedPageBreak/>
        <w:t>马匹负重不得低于50公斤（含50公斤），低于此重量者要增加负重量，以达到此重量要求。</w:t>
      </w:r>
    </w:p>
    <w:p w:rsidR="009D63B5" w:rsidRDefault="009D63B5" w:rsidP="009D63B5">
      <w:pPr>
        <w:spacing w:line="500" w:lineRule="exact"/>
        <w:ind w:firstLineChars="150" w:firstLine="450"/>
        <w:rPr>
          <w:rFonts w:ascii="仿宋_GB2312" w:eastAsia="仿宋_GB2312" w:hint="eastAsia"/>
          <w:bCs/>
          <w:sz w:val="30"/>
        </w:rPr>
      </w:pPr>
      <w:r>
        <w:rPr>
          <w:rFonts w:ascii="仿宋_GB2312" w:eastAsia="仿宋_GB2312" w:hint="eastAsia"/>
          <w:bCs/>
          <w:sz w:val="30"/>
        </w:rPr>
        <w:t xml:space="preserve"> （四）耐力</w:t>
      </w:r>
      <w:proofErr w:type="gramStart"/>
      <w:r>
        <w:rPr>
          <w:rFonts w:ascii="仿宋_GB2312" w:eastAsia="仿宋_GB2312" w:hint="eastAsia"/>
          <w:bCs/>
          <w:sz w:val="30"/>
        </w:rPr>
        <w:t>赛执行国际马</w:t>
      </w:r>
      <w:proofErr w:type="gramEnd"/>
      <w:r>
        <w:rPr>
          <w:rFonts w:ascii="仿宋_GB2312" w:eastAsia="仿宋_GB2312" w:hint="eastAsia"/>
          <w:bCs/>
          <w:sz w:val="30"/>
        </w:rPr>
        <w:t>联耐力赛</w:t>
      </w:r>
      <w:proofErr w:type="gramStart"/>
      <w:r>
        <w:rPr>
          <w:rFonts w:ascii="仿宋_GB2312" w:eastAsia="仿宋_GB2312" w:hint="eastAsia"/>
          <w:bCs/>
          <w:sz w:val="30"/>
        </w:rPr>
        <w:t>一</w:t>
      </w:r>
      <w:proofErr w:type="gramEnd"/>
      <w:r>
        <w:rPr>
          <w:rFonts w:ascii="仿宋_GB2312" w:eastAsia="仿宋_GB2312" w:hint="eastAsia"/>
          <w:bCs/>
          <w:sz w:val="30"/>
        </w:rPr>
        <w:t>星级标准，比赛为一日赛，距离80-119公里。个人赛根据</w:t>
      </w:r>
      <w:proofErr w:type="gramStart"/>
      <w:r>
        <w:rPr>
          <w:rFonts w:ascii="仿宋_GB2312" w:eastAsia="仿宋_GB2312" w:hint="eastAsia"/>
          <w:bCs/>
          <w:sz w:val="30"/>
        </w:rPr>
        <w:t>骑手完赛成绩</w:t>
      </w:r>
      <w:proofErr w:type="gramEnd"/>
      <w:r>
        <w:rPr>
          <w:rFonts w:ascii="仿宋_GB2312" w:eastAsia="仿宋_GB2312" w:hint="eastAsia"/>
          <w:bCs/>
          <w:sz w:val="30"/>
        </w:rPr>
        <w:t>进行排名。</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（五）</w:t>
      </w:r>
      <w:proofErr w:type="gramStart"/>
      <w:r>
        <w:rPr>
          <w:rFonts w:ascii="仿宋_GB2312" w:eastAsia="仿宋_GB2312" w:hint="eastAsia"/>
          <w:bCs/>
          <w:sz w:val="30"/>
        </w:rPr>
        <w:t>绕桶赛</w:t>
      </w:r>
      <w:proofErr w:type="gramEnd"/>
      <w:r>
        <w:rPr>
          <w:rFonts w:ascii="仿宋_GB2312" w:eastAsia="仿宋_GB2312" w:hint="eastAsia"/>
          <w:bCs/>
          <w:sz w:val="30"/>
        </w:rPr>
        <w:t>团体赛只进行一轮，出场顺序按赛前抽签决定。每队限报3名</w:t>
      </w:r>
      <w:r>
        <w:rPr>
          <w:rFonts w:ascii="仿宋_GB2312" w:eastAsia="仿宋_GB2312" w:hint="eastAsia"/>
          <w:sz w:val="30"/>
        </w:rPr>
        <w:t>运动员</w:t>
      </w:r>
      <w:r>
        <w:rPr>
          <w:rFonts w:ascii="仿宋_GB2312" w:eastAsia="仿宋_GB2312" w:hint="eastAsia"/>
          <w:bCs/>
          <w:sz w:val="30"/>
        </w:rPr>
        <w:t>，按同队3名</w:t>
      </w:r>
      <w:r>
        <w:rPr>
          <w:rFonts w:ascii="仿宋_GB2312" w:eastAsia="仿宋_GB2312" w:hint="eastAsia"/>
          <w:sz w:val="30"/>
        </w:rPr>
        <w:t>运动员</w:t>
      </w:r>
      <w:r>
        <w:rPr>
          <w:rFonts w:ascii="仿宋_GB2312" w:eastAsia="仿宋_GB2312" w:hint="eastAsia"/>
          <w:bCs/>
          <w:sz w:val="30"/>
        </w:rPr>
        <w:t>累计用时决定名次，用时少者名次列前。若两队总时间相同，则比较两队中成绩最好的</w:t>
      </w:r>
      <w:r>
        <w:rPr>
          <w:rFonts w:ascii="仿宋_GB2312" w:eastAsia="仿宋_GB2312" w:hint="eastAsia"/>
          <w:sz w:val="30"/>
        </w:rPr>
        <w:t>运动员</w:t>
      </w:r>
      <w:r>
        <w:rPr>
          <w:rFonts w:ascii="仿宋_GB2312" w:eastAsia="仿宋_GB2312" w:hint="eastAsia"/>
          <w:bCs/>
          <w:sz w:val="30"/>
        </w:rPr>
        <w:t>，用时少者获胜。</w:t>
      </w:r>
    </w:p>
    <w:p w:rsidR="009D63B5" w:rsidRDefault="009D63B5" w:rsidP="009D63B5">
      <w:pPr>
        <w:spacing w:line="500" w:lineRule="exact"/>
        <w:ind w:firstLineChars="150" w:firstLine="450"/>
        <w:rPr>
          <w:rFonts w:ascii="仿宋_GB2312" w:eastAsia="仿宋_GB2312"/>
          <w:bCs/>
          <w:sz w:val="30"/>
        </w:rPr>
      </w:pPr>
      <w:r>
        <w:rPr>
          <w:rFonts w:ascii="仿宋_GB2312" w:eastAsia="仿宋_GB2312" w:hint="eastAsia"/>
          <w:bCs/>
          <w:sz w:val="30"/>
        </w:rPr>
        <w:t xml:space="preserve"> 个人赛分两轮进行，每名</w:t>
      </w:r>
      <w:r>
        <w:rPr>
          <w:rFonts w:ascii="仿宋_GB2312" w:eastAsia="仿宋_GB2312" w:hint="eastAsia"/>
          <w:sz w:val="30"/>
        </w:rPr>
        <w:t>运动员</w:t>
      </w:r>
      <w:r>
        <w:rPr>
          <w:rFonts w:ascii="仿宋_GB2312" w:eastAsia="仿宋_GB2312" w:hint="eastAsia"/>
          <w:bCs/>
          <w:sz w:val="30"/>
        </w:rPr>
        <w:t>限报一匹马参赛。第一轮出场顺序按赛前抽签决定，第二轮出场顺序按第一轮成绩排名倒序出场，如成绩相同，按第一轮出场顺序出场。取每名</w:t>
      </w:r>
      <w:r>
        <w:rPr>
          <w:rFonts w:ascii="仿宋_GB2312" w:eastAsia="仿宋_GB2312" w:hint="eastAsia"/>
          <w:sz w:val="30"/>
        </w:rPr>
        <w:t>运动员</w:t>
      </w:r>
      <w:r>
        <w:rPr>
          <w:rFonts w:ascii="仿宋_GB2312" w:eastAsia="仿宋_GB2312" w:hint="eastAsia"/>
          <w:bCs/>
          <w:sz w:val="30"/>
        </w:rPr>
        <w:t>两轮比赛中成绩最好一轮决定名次，成绩相同，则进行一轮附加赛，最终决定名次。</w:t>
      </w:r>
    </w:p>
    <w:p w:rsidR="009D63B5" w:rsidRDefault="009D63B5" w:rsidP="009D63B5">
      <w:pPr>
        <w:autoSpaceDE w:val="0"/>
        <w:autoSpaceDN w:val="0"/>
        <w:spacing w:line="500" w:lineRule="exact"/>
        <w:ind w:firstLineChars="200" w:firstLine="602"/>
        <w:rPr>
          <w:rFonts w:ascii="黑体" w:eastAsia="黑体" w:hint="eastAsia"/>
          <w:b/>
          <w:sz w:val="30"/>
        </w:rPr>
      </w:pPr>
      <w:r>
        <w:rPr>
          <w:rFonts w:ascii="黑体" w:eastAsia="黑体" w:hint="eastAsia"/>
          <w:b/>
          <w:sz w:val="30"/>
        </w:rPr>
        <w:t>八、裁判员和仲裁</w:t>
      </w:r>
    </w:p>
    <w:p w:rsidR="009D63B5" w:rsidRDefault="009D63B5" w:rsidP="009D63B5">
      <w:pPr>
        <w:spacing w:line="500" w:lineRule="exact"/>
        <w:ind w:left="510"/>
        <w:rPr>
          <w:rFonts w:ascii="仿宋_GB2312" w:eastAsia="仿宋_GB2312" w:hint="eastAsia"/>
          <w:bCs/>
          <w:sz w:val="30"/>
        </w:rPr>
      </w:pPr>
      <w:r>
        <w:rPr>
          <w:rFonts w:ascii="仿宋_GB2312" w:eastAsia="仿宋_GB2312" w:hint="eastAsia"/>
          <w:bCs/>
          <w:sz w:val="30"/>
        </w:rPr>
        <w:t xml:space="preserve"> （一）裁判员名单另行通知，人选由中国马术协会指定，不足</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部分由承办单位选派。</w:t>
      </w:r>
    </w:p>
    <w:p w:rsidR="009D63B5" w:rsidRDefault="009D63B5" w:rsidP="009D63B5">
      <w:pPr>
        <w:spacing w:line="500" w:lineRule="exact"/>
        <w:rPr>
          <w:rFonts w:ascii="仿宋_GB2312" w:eastAsia="仿宋_GB2312" w:hint="eastAsia"/>
          <w:bCs/>
          <w:sz w:val="30"/>
        </w:rPr>
      </w:pPr>
      <w:r>
        <w:rPr>
          <w:rFonts w:ascii="仿宋_GB2312" w:eastAsia="仿宋_GB2312" w:hint="eastAsia"/>
          <w:bCs/>
          <w:sz w:val="30"/>
        </w:rPr>
        <w:t xml:space="preserve">    （二）仲裁委员会人员组成和职责范围，按</w:t>
      </w:r>
      <w:r>
        <w:rPr>
          <w:rFonts w:ascii="仿宋_GB2312" w:eastAsia="仿宋_GB2312" w:hint="eastAsia"/>
          <w:sz w:val="30"/>
        </w:rPr>
        <w:t>中国马术协会《马术及速度赛马竞赛仲裁办法》</w:t>
      </w:r>
      <w:r>
        <w:rPr>
          <w:rFonts w:ascii="仿宋_GB2312" w:eastAsia="仿宋_GB2312" w:hint="eastAsia"/>
          <w:bCs/>
          <w:sz w:val="30"/>
        </w:rPr>
        <w:t>执行。</w:t>
      </w:r>
    </w:p>
    <w:p w:rsidR="009D63B5" w:rsidRDefault="009D63B5" w:rsidP="009D63B5">
      <w:pPr>
        <w:tabs>
          <w:tab w:val="left" w:pos="1287"/>
        </w:tabs>
        <w:autoSpaceDE w:val="0"/>
        <w:autoSpaceDN w:val="0"/>
        <w:spacing w:line="500" w:lineRule="exact"/>
        <w:ind w:firstLineChars="200" w:firstLine="602"/>
        <w:rPr>
          <w:rFonts w:ascii="黑体" w:eastAsia="黑体"/>
          <w:b/>
          <w:sz w:val="30"/>
        </w:rPr>
      </w:pPr>
      <w:r>
        <w:rPr>
          <w:rFonts w:ascii="黑体" w:eastAsia="黑体" w:hint="eastAsia"/>
          <w:b/>
          <w:sz w:val="30"/>
        </w:rPr>
        <w:t>九、录取名次与奖励</w:t>
      </w:r>
    </w:p>
    <w:p w:rsidR="009D63B5" w:rsidRDefault="009D63B5" w:rsidP="009D63B5">
      <w:pPr>
        <w:tabs>
          <w:tab w:val="left" w:pos="1287"/>
          <w:tab w:val="left" w:pos="1647"/>
        </w:tabs>
        <w:spacing w:line="500" w:lineRule="exact"/>
        <w:rPr>
          <w:rFonts w:ascii="仿宋_GB2312" w:eastAsia="仿宋_GB2312" w:hint="eastAsia"/>
          <w:bCs/>
          <w:sz w:val="30"/>
        </w:rPr>
      </w:pPr>
      <w:r>
        <w:rPr>
          <w:rFonts w:ascii="仿宋_GB2312" w:eastAsia="仿宋_GB2312" w:hint="eastAsia"/>
          <w:sz w:val="30"/>
          <w:lang w:bidi="ar"/>
        </w:rPr>
        <w:t xml:space="preserve">    （一）团体项目实际参赛队不足2个，个人项目实际参赛人马组合不足4个，取消该项目，实际参赛队（人马组合）不足9个，按参赛队（人马组合）数减</w:t>
      </w:r>
      <w:proofErr w:type="gramStart"/>
      <w:r>
        <w:rPr>
          <w:rFonts w:ascii="仿宋_GB2312" w:eastAsia="仿宋_GB2312" w:hint="eastAsia"/>
          <w:sz w:val="30"/>
          <w:lang w:bidi="ar"/>
        </w:rPr>
        <w:t>一</w:t>
      </w:r>
      <w:proofErr w:type="gramEnd"/>
      <w:r>
        <w:rPr>
          <w:rFonts w:ascii="仿宋_GB2312" w:eastAsia="仿宋_GB2312" w:hint="eastAsia"/>
          <w:sz w:val="30"/>
          <w:lang w:bidi="ar"/>
        </w:rPr>
        <w:t>录取，9个及以上录取前8名。前3名</w:t>
      </w:r>
      <w:r>
        <w:rPr>
          <w:rFonts w:ascii="仿宋_GB2312" w:eastAsia="仿宋_GB2312" w:hint="eastAsia"/>
          <w:sz w:val="30"/>
        </w:rPr>
        <w:t>颁发</w:t>
      </w:r>
      <w:r>
        <w:rPr>
          <w:rFonts w:ascii="仿宋_GB2312" w:eastAsia="仿宋_GB2312" w:hint="eastAsia"/>
          <w:sz w:val="30"/>
          <w:lang w:bidi="ar"/>
        </w:rPr>
        <w:t>奖牌和证书，其他名次颁发证书，</w:t>
      </w:r>
      <w:r>
        <w:rPr>
          <w:rFonts w:ascii="仿宋_GB2312" w:eastAsia="仿宋_GB2312" w:hint="eastAsia"/>
          <w:sz w:val="30"/>
        </w:rPr>
        <w:t>获奖马匹将授予佩花。团体冠军和个人前3名各奖奖杯一座。</w:t>
      </w:r>
    </w:p>
    <w:p w:rsidR="009D63B5" w:rsidRDefault="009D63B5" w:rsidP="009D63B5">
      <w:pPr>
        <w:numPr>
          <w:ilvl w:val="0"/>
          <w:numId w:val="1"/>
        </w:numPr>
        <w:spacing w:line="500" w:lineRule="exact"/>
        <w:ind w:left="540"/>
        <w:rPr>
          <w:rFonts w:ascii="仿宋_GB2312" w:eastAsia="仿宋_GB2312" w:hint="eastAsia"/>
          <w:sz w:val="30"/>
        </w:rPr>
      </w:pPr>
      <w:r>
        <w:rPr>
          <w:rFonts w:ascii="仿宋_GB2312" w:eastAsia="仿宋_GB2312" w:hint="eastAsia"/>
          <w:bCs/>
          <w:sz w:val="30"/>
        </w:rPr>
        <w:t>各分项个人赛设“最佳马主奖”。</w:t>
      </w:r>
      <w:r>
        <w:rPr>
          <w:rFonts w:ascii="仿宋_GB2312" w:eastAsia="仿宋_GB2312" w:hint="eastAsia"/>
          <w:sz w:val="30"/>
        </w:rPr>
        <w:t>以马匹获得较高名</w:t>
      </w:r>
    </w:p>
    <w:p w:rsidR="009D63B5" w:rsidRPr="009D63B5" w:rsidRDefault="009D63B5" w:rsidP="00816369">
      <w:pPr>
        <w:spacing w:line="500" w:lineRule="exact"/>
        <w:rPr>
          <w:rFonts w:ascii="仿宋_GB2312" w:eastAsia="仿宋_GB2312" w:hint="eastAsia"/>
          <w:sz w:val="30"/>
        </w:rPr>
      </w:pPr>
      <w:bookmarkStart w:id="0" w:name="_GoBack"/>
      <w:bookmarkEnd w:id="0"/>
      <w:r>
        <w:rPr>
          <w:rFonts w:ascii="仿宋_GB2312" w:eastAsia="仿宋_GB2312" w:hint="eastAsia"/>
          <w:sz w:val="30"/>
        </w:rPr>
        <w:t>次的</w:t>
      </w:r>
      <w:r w:rsidRPr="009D63B5">
        <w:rPr>
          <w:rFonts w:ascii="仿宋_GB2312" w:eastAsia="仿宋_GB2312" w:hint="eastAsia"/>
          <w:sz w:val="30"/>
        </w:rPr>
        <w:t>次数为主要参评依据，颁发奖杯一座</w:t>
      </w:r>
      <w:r w:rsidRPr="009D63B5">
        <w:rPr>
          <w:rFonts w:ascii="仿宋_GB2312" w:eastAsia="仿宋_GB2312" w:hint="eastAsia"/>
          <w:bCs/>
          <w:sz w:val="30"/>
        </w:rPr>
        <w:t>。</w:t>
      </w:r>
    </w:p>
    <w:p w:rsidR="009D63B5" w:rsidRDefault="009D63B5" w:rsidP="009D63B5">
      <w:pPr>
        <w:spacing w:line="500" w:lineRule="exact"/>
        <w:ind w:firstLineChars="150" w:firstLine="450"/>
        <w:rPr>
          <w:rFonts w:ascii="仿宋_GB2312" w:eastAsia="仿宋_GB2312" w:hint="eastAsia"/>
          <w:bCs/>
          <w:sz w:val="30"/>
        </w:rPr>
      </w:pPr>
      <w:r>
        <w:rPr>
          <w:rFonts w:ascii="仿宋_GB2312" w:eastAsia="仿宋_GB2312" w:hint="eastAsia"/>
          <w:bCs/>
          <w:sz w:val="30"/>
        </w:rPr>
        <w:lastRenderedPageBreak/>
        <w:t xml:space="preserve"> （三）</w:t>
      </w:r>
      <w:r>
        <w:rPr>
          <w:rFonts w:ascii="仿宋_GB2312" w:eastAsia="仿宋_GB2312" w:hint="eastAsia"/>
          <w:sz w:val="30"/>
          <w:lang w:bidi="ar"/>
        </w:rPr>
        <w:t>耐力赛设“最佳马匹状态奖”，其它分项设“最佳马匹形象奖”，以验马表现为主要参评依据，颁发奖杯一座。</w:t>
      </w:r>
    </w:p>
    <w:p w:rsidR="009D63B5" w:rsidRDefault="009D63B5" w:rsidP="009D63B5">
      <w:pPr>
        <w:spacing w:line="500" w:lineRule="exact"/>
        <w:ind w:firstLineChars="150" w:firstLine="450"/>
        <w:rPr>
          <w:rFonts w:ascii="仿宋_GB2312" w:eastAsia="仿宋_GB2312" w:hint="eastAsia"/>
          <w:bCs/>
          <w:sz w:val="30"/>
        </w:rPr>
      </w:pPr>
      <w:r>
        <w:rPr>
          <w:rFonts w:ascii="仿宋_GB2312" w:eastAsia="仿宋_GB2312" w:hint="eastAsia"/>
          <w:bCs/>
          <w:sz w:val="30"/>
        </w:rPr>
        <w:t xml:space="preserve"> （四）赛事奖金办法另行规定。</w:t>
      </w:r>
    </w:p>
    <w:p w:rsidR="009D63B5" w:rsidRDefault="009D63B5" w:rsidP="009D63B5">
      <w:pPr>
        <w:spacing w:line="500" w:lineRule="exact"/>
        <w:ind w:left="567"/>
        <w:rPr>
          <w:rFonts w:ascii="黑体" w:eastAsia="黑体" w:hint="eastAsia"/>
          <w:b/>
          <w:sz w:val="30"/>
        </w:rPr>
      </w:pPr>
      <w:r>
        <w:rPr>
          <w:rFonts w:ascii="黑体" w:eastAsia="黑体" w:hint="eastAsia"/>
          <w:b/>
          <w:sz w:val="30"/>
        </w:rPr>
        <w:t>十、报名和报到</w:t>
      </w:r>
    </w:p>
    <w:p w:rsidR="009D63B5" w:rsidRDefault="009D63B5" w:rsidP="009D63B5">
      <w:pPr>
        <w:spacing w:line="500" w:lineRule="exact"/>
        <w:ind w:firstLineChars="150" w:firstLine="450"/>
        <w:rPr>
          <w:rFonts w:ascii="仿宋_GB2312" w:eastAsia="仿宋_GB2312"/>
          <w:bCs/>
          <w:sz w:val="30"/>
        </w:rPr>
      </w:pPr>
      <w:r>
        <w:rPr>
          <w:rFonts w:ascii="仿宋_GB2312" w:eastAsia="仿宋_GB2312" w:hint="eastAsia"/>
          <w:bCs/>
          <w:sz w:val="30"/>
        </w:rPr>
        <w:t xml:space="preserve"> （一）</w:t>
      </w:r>
      <w:r>
        <w:rPr>
          <w:rFonts w:ascii="仿宋_GB2312" w:eastAsia="仿宋_GB2312" w:hint="eastAsia"/>
          <w:sz w:val="30"/>
        </w:rPr>
        <w:t>各参赛单位须</w:t>
      </w:r>
      <w:r>
        <w:rPr>
          <w:rFonts w:ascii="仿宋_GB2312" w:eastAsia="仿宋_GB2312" w:hint="eastAsia"/>
          <w:color w:val="464646"/>
          <w:sz w:val="30"/>
        </w:rPr>
        <w:t>登录中国马术协会官方网站，在“信息管理”页面中进行报名，未完成年度注册手续不能进行报名。</w:t>
      </w:r>
      <w:r>
        <w:rPr>
          <w:rFonts w:ascii="仿宋_GB2312" w:eastAsia="仿宋_GB2312" w:hint="eastAsia"/>
          <w:sz w:val="30"/>
        </w:rPr>
        <w:t>联系电话：010-68862550，联系传真：010-68862596，联系邮箱：ceabmzc@126.com，联系地址：北京市石景山区老山西街5号，邮编：100049。逾期报名，按不参加论。截至比赛抽签前，各参赛单位可按照规则规定在报名的替补运动员和马匹范围内更换运动员或马匹，替补马匹必须参加赛前验马</w:t>
      </w:r>
      <w:r>
        <w:rPr>
          <w:rFonts w:ascii="仿宋_GB2312" w:eastAsia="仿宋_GB2312" w:hint="eastAsia"/>
          <w:bCs/>
          <w:sz w:val="30"/>
        </w:rPr>
        <w:t>。</w:t>
      </w:r>
    </w:p>
    <w:p w:rsidR="009D63B5" w:rsidRDefault="009D63B5" w:rsidP="009D63B5">
      <w:pPr>
        <w:spacing w:line="500" w:lineRule="exact"/>
        <w:ind w:firstLineChars="150" w:firstLine="450"/>
        <w:rPr>
          <w:rFonts w:ascii="仿宋_GB2312" w:eastAsia="仿宋_GB2312" w:hint="eastAsia"/>
          <w:bCs/>
          <w:sz w:val="30"/>
        </w:rPr>
      </w:pPr>
      <w:r>
        <w:rPr>
          <w:rFonts w:ascii="仿宋_GB2312" w:eastAsia="仿宋_GB2312" w:hint="eastAsia"/>
          <w:bCs/>
          <w:sz w:val="30"/>
        </w:rPr>
        <w:t>（二）</w:t>
      </w:r>
      <w:r>
        <w:rPr>
          <w:rFonts w:ascii="仿宋_GB2312" w:eastAsia="仿宋_GB2312" w:hint="eastAsia"/>
          <w:sz w:val="30"/>
        </w:rPr>
        <w:t>参赛队和大会指定裁判员于赛前2天到赛区报到</w:t>
      </w:r>
      <w:r>
        <w:rPr>
          <w:rFonts w:ascii="仿宋_GB2312" w:eastAsia="仿宋_GB2312" w:hint="eastAsia"/>
          <w:bCs/>
          <w:sz w:val="30"/>
        </w:rPr>
        <w:t xml:space="preserve">。 </w:t>
      </w:r>
    </w:p>
    <w:p w:rsidR="009D63B5" w:rsidRDefault="009D63B5" w:rsidP="009D63B5">
      <w:pPr>
        <w:spacing w:line="500" w:lineRule="exact"/>
        <w:ind w:left="567"/>
        <w:rPr>
          <w:rFonts w:ascii="黑体" w:eastAsia="黑体" w:hint="eastAsia"/>
          <w:b/>
          <w:sz w:val="30"/>
        </w:rPr>
      </w:pPr>
      <w:r>
        <w:rPr>
          <w:rFonts w:ascii="黑体" w:eastAsia="黑体" w:hint="eastAsia"/>
          <w:b/>
          <w:sz w:val="30"/>
        </w:rPr>
        <w:t>十一、器材和经费</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（一）各参赛代表队一切费用自理。</w:t>
      </w:r>
    </w:p>
    <w:p w:rsidR="009D63B5" w:rsidRDefault="009D63B5" w:rsidP="009D63B5">
      <w:pPr>
        <w:spacing w:line="500" w:lineRule="exact"/>
        <w:ind w:firstLineChars="200" w:firstLine="600"/>
        <w:rPr>
          <w:rFonts w:ascii="仿宋_GB2312" w:eastAsia="仿宋_GB2312" w:hint="eastAsia"/>
          <w:bCs/>
          <w:sz w:val="30"/>
        </w:rPr>
      </w:pPr>
      <w:r>
        <w:rPr>
          <w:rFonts w:ascii="仿宋_GB2312" w:eastAsia="仿宋_GB2312" w:hint="eastAsia"/>
          <w:bCs/>
          <w:sz w:val="30"/>
        </w:rPr>
        <w:t>（二）参赛运动员和马匹在比赛期间的意外保险由各代表队自行办理。参赛运动员和马匹在比赛期间所发生的伤害与意外事故，主办单位和承办单位均不承担任何责任。</w:t>
      </w:r>
    </w:p>
    <w:p w:rsidR="009D63B5" w:rsidRDefault="009D63B5" w:rsidP="009D63B5">
      <w:pPr>
        <w:spacing w:line="500" w:lineRule="exact"/>
        <w:ind w:left="567"/>
        <w:rPr>
          <w:rFonts w:ascii="黑体" w:eastAsia="黑体" w:hint="eastAsia"/>
          <w:b/>
          <w:sz w:val="30"/>
        </w:rPr>
      </w:pPr>
      <w:r>
        <w:rPr>
          <w:rFonts w:ascii="黑体" w:eastAsia="黑体" w:hint="eastAsia"/>
          <w:b/>
          <w:sz w:val="30"/>
        </w:rPr>
        <w:t>十二、其它</w:t>
      </w:r>
    </w:p>
    <w:p w:rsidR="009D63B5" w:rsidRDefault="009D63B5" w:rsidP="009D63B5">
      <w:pPr>
        <w:spacing w:line="500" w:lineRule="exact"/>
        <w:ind w:firstLineChars="150" w:firstLine="450"/>
        <w:rPr>
          <w:rFonts w:ascii="仿宋_GB2312" w:eastAsia="仿宋_GB2312" w:hint="eastAsia"/>
          <w:color w:val="464646"/>
          <w:sz w:val="30"/>
        </w:rPr>
      </w:pPr>
      <w:r>
        <w:rPr>
          <w:rFonts w:ascii="仿宋_GB2312" w:eastAsia="仿宋_GB2312" w:hint="eastAsia"/>
          <w:color w:val="464646"/>
          <w:sz w:val="30"/>
        </w:rPr>
        <w:t xml:space="preserve"> （一） 兴奋剂检查和处罚按照国家体育总局有关规定执行。 </w:t>
      </w:r>
    </w:p>
    <w:p w:rsidR="009D63B5" w:rsidRDefault="009D63B5" w:rsidP="009D63B5">
      <w:pPr>
        <w:spacing w:line="500" w:lineRule="exact"/>
        <w:ind w:firstLineChars="150" w:firstLine="450"/>
        <w:rPr>
          <w:rFonts w:ascii="仿宋_GB2312" w:eastAsia="仿宋_GB2312" w:hint="eastAsia"/>
          <w:color w:val="464646"/>
          <w:sz w:val="30"/>
        </w:rPr>
      </w:pPr>
      <w:r>
        <w:rPr>
          <w:rFonts w:ascii="仿宋_GB2312" w:eastAsia="仿宋_GB2312" w:hint="eastAsia"/>
          <w:color w:val="464646"/>
          <w:sz w:val="30"/>
        </w:rPr>
        <w:t xml:space="preserve"> （二）参赛马匹须按规定注射马流感疫苗。</w:t>
      </w:r>
    </w:p>
    <w:p w:rsidR="009D63B5" w:rsidRDefault="009D63B5" w:rsidP="009D63B5">
      <w:pPr>
        <w:spacing w:line="500" w:lineRule="exact"/>
        <w:ind w:firstLineChars="150" w:firstLine="450"/>
        <w:rPr>
          <w:rFonts w:ascii="仿宋_GB2312" w:eastAsia="仿宋_GB2312" w:hint="eastAsia"/>
          <w:color w:val="464646"/>
          <w:sz w:val="30"/>
        </w:rPr>
      </w:pPr>
      <w:r>
        <w:rPr>
          <w:rFonts w:ascii="仿宋_GB2312" w:eastAsia="仿宋_GB2312" w:hint="eastAsia"/>
          <w:color w:val="464646"/>
          <w:sz w:val="30"/>
        </w:rPr>
        <w:t xml:space="preserve"> （三）未尽事宜,另行通知。</w:t>
      </w:r>
    </w:p>
    <w:p w:rsidR="00F01449" w:rsidRPr="009D63B5" w:rsidRDefault="00F01449"/>
    <w:sectPr w:rsidR="00F01449" w:rsidRPr="009D63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296C4"/>
    <w:multiLevelType w:val="singleLevel"/>
    <w:tmpl w:val="58A296C4"/>
    <w:lvl w:ilvl="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47"/>
    <w:rsid w:val="00816369"/>
    <w:rsid w:val="009D63B5"/>
    <w:rsid w:val="00EB4147"/>
    <w:rsid w:val="00F014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3B5"/>
    <w:pPr>
      <w:widowControl w:val="0"/>
      <w:jc w:val="both"/>
    </w:pPr>
    <w:rPr>
      <w:rFonts w:ascii="Times New Roman" w:eastAsia="宋体" w:hAnsi="Times New Roman" w:cs="Times New Roman"/>
      <w:szCs w:val="24"/>
    </w:rPr>
  </w:style>
  <w:style w:type="paragraph" w:styleId="1">
    <w:name w:val="heading 1"/>
    <w:basedOn w:val="a"/>
    <w:next w:val="a"/>
    <w:link w:val="1Char"/>
    <w:qFormat/>
    <w:rsid w:val="009D63B5"/>
    <w:pPr>
      <w:keepNext/>
      <w:keepLines/>
      <w:spacing w:before="240" w:after="240"/>
      <w:jc w:val="center"/>
      <w:outlineLvl w:val="0"/>
    </w:pPr>
    <w:rPr>
      <w:bCs/>
      <w:kern w:val="0"/>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9D63B5"/>
    <w:rPr>
      <w:rFonts w:ascii="Times New Roman" w:eastAsia="宋体" w:hAnsi="Times New Roman" w:cs="Times New Roman"/>
      <w:bCs/>
      <w:kern w:val="0"/>
      <w:sz w:val="36"/>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3B5"/>
    <w:pPr>
      <w:widowControl w:val="0"/>
      <w:jc w:val="both"/>
    </w:pPr>
    <w:rPr>
      <w:rFonts w:ascii="Times New Roman" w:eastAsia="宋体" w:hAnsi="Times New Roman" w:cs="Times New Roman"/>
      <w:szCs w:val="24"/>
    </w:rPr>
  </w:style>
  <w:style w:type="paragraph" w:styleId="1">
    <w:name w:val="heading 1"/>
    <w:basedOn w:val="a"/>
    <w:next w:val="a"/>
    <w:link w:val="1Char"/>
    <w:qFormat/>
    <w:rsid w:val="009D63B5"/>
    <w:pPr>
      <w:keepNext/>
      <w:keepLines/>
      <w:spacing w:before="240" w:after="240"/>
      <w:jc w:val="center"/>
      <w:outlineLvl w:val="0"/>
    </w:pPr>
    <w:rPr>
      <w:bCs/>
      <w:kern w:val="0"/>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9D63B5"/>
    <w:rPr>
      <w:rFonts w:ascii="Times New Roman" w:eastAsia="宋体" w:hAnsi="Times New Roman" w:cs="Times New Roman"/>
      <w:bCs/>
      <w:kern w:val="0"/>
      <w:sz w:val="36"/>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568</Words>
  <Characters>3241</Characters>
  <Application>Microsoft Office Word</Application>
  <DocSecurity>0</DocSecurity>
  <Lines>27</Lines>
  <Paragraphs>7</Paragraphs>
  <ScaleCrop>false</ScaleCrop>
  <Company>Hewlett-Packard Company</Company>
  <LinksUpToDate>false</LinksUpToDate>
  <CharactersWithSpaces>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estaring</dc:creator>
  <cp:keywords/>
  <dc:description/>
  <cp:lastModifiedBy>estaring</cp:lastModifiedBy>
  <cp:revision>3</cp:revision>
  <dcterms:created xsi:type="dcterms:W3CDTF">2017-07-28T06:25:00Z</dcterms:created>
  <dcterms:modified xsi:type="dcterms:W3CDTF">2017-07-28T06:26:00Z</dcterms:modified>
</cp:coreProperties>
</file>